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ПРАВИЛА  БЛАГОУСТРОЙСТВА И СОДЕРЖАНИЯ ТЕРРИТОРИИ </w:t>
      </w:r>
      <w:r w:rsidR="00F77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КАЛИНИНСКОГО </w:t>
      </w: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7C57" w:rsidRPr="00B20957" w:rsidRDefault="007F7C57" w:rsidP="007F7C57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Настоящие Правила благоустройства и содержания территории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Калининского </w:t>
      </w:r>
      <w:r w:rsidR="004D5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(далее по тексту — Правила) устанавливают основные требования по    объектам благоустройства муниципального образования и содержанию домашних животных.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Правила направлены на повышение уровня благоустройства и содержания территории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(далее  –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 поселение) и создание благоприятной для жизни и здоровья людей среды обитания.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Настоящие Правила устанавливают порядок и требования по содержанию и уборке территорий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="004D5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доступности среды территории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праздничного оформления территории, а также предусматривают ответственность за нарушение настоящих Правил.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Правовое регулирование отношений в сфере благоустройства и содержания территории сельского поселения осуществляется в соответствии с </w:t>
      </w:r>
      <w:hyperlink r:id="rId5" w:history="1">
        <w:r w:rsidRPr="00B20957">
          <w:rPr>
            <w:rFonts w:ascii="Times New Roman" w:eastAsia="Times New Roman" w:hAnsi="Times New Roman" w:cs="Times New Roman"/>
            <w:color w:val="214988"/>
            <w:sz w:val="20"/>
            <w:szCs w:val="20"/>
            <w:u w:val="single"/>
            <w:lang w:eastAsia="ru-RU"/>
          </w:rPr>
          <w:t>Конституцией</w:t>
        </w:r>
      </w:hyperlink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Федерации, Гражданским </w:t>
      </w:r>
      <w:hyperlink r:id="rId6" w:history="1">
        <w:r w:rsidRPr="00B20957">
          <w:rPr>
            <w:rFonts w:ascii="Times New Roman" w:eastAsia="Times New Roman" w:hAnsi="Times New Roman" w:cs="Times New Roman"/>
            <w:color w:val="214988"/>
            <w:sz w:val="20"/>
            <w:szCs w:val="20"/>
            <w:u w:val="single"/>
            <w:lang w:eastAsia="ru-RU"/>
          </w:rPr>
          <w:t>кодексом</w:t>
        </w:r>
      </w:hyperlink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Федерации, Федеральным </w:t>
      </w:r>
      <w:hyperlink r:id="rId7" w:history="1">
        <w:r w:rsidRPr="00B20957">
          <w:rPr>
            <w:rFonts w:ascii="Times New Roman" w:eastAsia="Times New Roman" w:hAnsi="Times New Roman" w:cs="Times New Roman"/>
            <w:color w:val="214988"/>
            <w:sz w:val="20"/>
            <w:szCs w:val="20"/>
            <w:u w:val="single"/>
            <w:lang w:eastAsia="ru-RU"/>
          </w:rPr>
          <w:t>законом</w:t>
        </w:r>
      </w:hyperlink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06.10.2003 N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   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 и птицы,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7F7C57" w:rsidRPr="00B20957" w:rsidRDefault="007F7C57" w:rsidP="007F7C57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понятия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целей настоящих Правил применяются следующие понятия: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благоустройство — совокупность работ и мероприятий, осуществляемых для создания здоровых, удобных и культурных условий жизни населения в границах сельского поселения;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владелец объекта благоустройства (далее по тексту — владелец) —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выжигание сухой растительности —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зеленые насаждения — древесно-кустарниковая и травянистая растительность, расположенная в населенных пунктах, выполняющая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средообразующие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рекреационные, санитарно-гигиенические и экологические функции;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крупногабаритные отходы — старая мебель, велосипеды, остатки от текущего ремонта квартир и т.п.;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малые архитектурные формы —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нестационарный объект торговли, нестационарный объект сферы услуг —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организация работ по благоустройству, содержанию и уборке —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объект озеленения —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дорожно-тропиночную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сеть, площадки, скамейки, малые архитектурные формы);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объекты благоустройства — улицы, площади, дороги, проезды,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внутридворовые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содержание объекта благоустройства —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твердые бытовые отходы и жидкие бытовые отходы —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уборка объекта благоустройства —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уходных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отмостка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детские и спортивные площадки, зоны отдыха, озелененные территории и т.д.;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прилегающая территория – участок территории до оси  проезжей части улицы 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  <w:proofErr w:type="gramEnd"/>
    </w:p>
    <w:p w:rsidR="007F7C57" w:rsidRPr="00B20957" w:rsidRDefault="007F7C57" w:rsidP="007F7C57">
      <w:pPr>
        <w:numPr>
          <w:ilvl w:val="0"/>
          <w:numId w:val="3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Социально-значимые работы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Администрация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работ в сфере благоустройства и озеленения территории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="004D5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К выполнению социально значимых работ привлекаются совершеннолетние трудоспособные жители </w:t>
      </w:r>
      <w:r w:rsidR="00DF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Калининского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="004D5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производится распоряжением администрации </w:t>
      </w:r>
      <w:r w:rsidR="00F77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Калининского</w:t>
      </w:r>
      <w:r w:rsidR="00F775F8"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Распорядительными актами главы сельского поселения определяются: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месячники по благоустройству и санитарной очистке территорий;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субботники по благоустройству и очистке территорий;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мероприятия по подготовке территорий к проведению праздников  сельского поселения.</w:t>
      </w:r>
    </w:p>
    <w:p w:rsidR="007F7C57" w:rsidRPr="00B20957" w:rsidRDefault="007F7C57" w:rsidP="007F7C57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Уборка территории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На территории муниципального образования запрещается накапливать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размещать отходы производства и потребления в несанкционированных местах.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при необходимости — рекультивацию земельного участка.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невозможности установления лиц, разместивших отходы производства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потребления на несанкционированных свалках, удаление отходов производства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4.4.На территории общего пользования муниципального образования запрещается  сжигание отходов производства и потребления.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Вывоз отходов, образовавшихся во время ремонта, осуществляется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специально отведенные для этого места лицами, производивших этот ремонт, самостоятельно.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Для 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  места временного хранения отходов с осуществлением  их уборки и технического  обслуживания.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Разрешение на размещение мест временного хранения отходов дает  администрация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В случае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производитель отходов, осуществляющий свою бытовую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хозяйственную деятельность на земельном участке, в жилом или нежилом помещении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основании договора аренды или иного соглашения с 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настоящими Примерными правилами.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Установку емкостей для временного хранения отходов производства и потребления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4.9.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мусоровозный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транспорт, производится работниками организации, осуществляющей вывоз отходов.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При уборке в ночное время необходимо принимать меры, предупреждающие шум.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4.13. Уборку и очистку остановок, на которых расположены некапитальные объекты торговли, осуществляют владельцы некапитальных объектов торговли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Граница прилегающих территорий определяется следующим образом: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 улицах с двухсторонней застройкой по длине занимаемого участка, по ширине — до оси проезжей части улицы;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 улицах с односторонней застройкой по длине занимаемого участка, а по ширине — на всю ширину улицы, включая противоположный тротуар и  обочину дороги;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 дорогах, подходах и подъездных путях к промышленным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организациям, а также к жилым микрорайонам, карьерам, гаражам, складам и земельным участкам — по всей длине дороги, включая 15-метровую зеленую зону;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 строительных площадках — территория не менее 15 метров от ограждения стройки по всему периметру;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для некапитальных объектов торговли, общественного питания и бытового обслуживания населения — в радиусе не менее 15 метров.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4.14.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4.15. Организацию работы по очистке и уборке территории рынков и прилегающих к ним территорий возлагается на администрации рынков в соответствии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действующими санитарными нормами и правилами торговли на рынках.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4.16. Содержание и уборка скверов и прилегающих к ним тротуаров, проездов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газонов 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4.17. Содержание и уборка скверов, парков, зеленых насаждений, находящихся в собственности организаций, собственников помещений либо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прилегающих территориях, производятся силами и средствами этих организаций, собственников помещений самостоятельно или по договорам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 специализированными организациями под контролем органов местного самоуправления.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4.18. Уборка мостов, производится организациями, обслуживающими данные объекты.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4.19. В жилых зданиях, не имеющих канализации, должны быть предусмотрены утепленные выгребные ямы для совместного сбора туалетных и помойных нечистот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непроницаемым дном, стенками и крышками с решетками, препятствующими попаданию крупных предметов в яму.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4D5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Терском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4.20. Жидкие нечистоты следует вывозить по договорам или разовым заявкам организациями, имеющим специальный транспорт.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4.21. Собственники помещений обязаны обеспечивать подъезды непосредственно к мусоросборникам и выгребным ямам.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4.22.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4.23. Слив воды на тротуары, газоны, проезжую часть дороги не должен допускаться, а при производстве аварийных работ слив воды разрешается только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специальным отводам или шлангам в близлежащие колодцы ливневой канализации по согласованию с владельцами коммуникаций и с возмещением затрат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работы по водоотведению сброшенных стоков.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4.24. Вывоз  отходов следует осуществлять с территории систематически, по мере накопления.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4.25. Уборка и очистка территорий, отведенных для размещения    линий электропередач, газовых, водопроводных и тепловых сетей, осуществляются силами и средствами организаций, эксплуатирующих указанные сети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линии электропередач. В случае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указанные в данном пункте сети являются бесхозяйными, уборку и очистку территорий должна осуществлять организация,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которой заключен договор об обеспечении сохранности     бесхозяйного имущества.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4.26. Складирование нечистот на проезжую часть улиц, тротуары и газоны  запрещается.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F7C57" w:rsidRPr="00B20957" w:rsidRDefault="007F7C57" w:rsidP="007F7C57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уборки территории в весенне-летний период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Весенне-летняя уборка территории производится с 15 апреля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15 октября и предусматривает подметание проезжей части улиц, тротуаров.</w:t>
      </w:r>
    </w:p>
    <w:p w:rsidR="007F7C57" w:rsidRPr="00B20957" w:rsidRDefault="007F7C57" w:rsidP="007F7C57">
      <w:pPr>
        <w:numPr>
          <w:ilvl w:val="0"/>
          <w:numId w:val="6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уборки территории в осенне-зимний период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Осенне-зимняя уборка территории проводится с 15 октября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15 апреля и предусматривает уборку и вывоз мусора, снега и льда, грязи.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Укладка свежевыпавшего снега в валы и кучи разрешена на всех улицах, площадях  и скверах с последующей вывозкой.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Посыпка песком с примесью хлоридов, как правило, начинается с начала снегопада или появления гололеда.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Тротуары должны посыпаться сухим песком без хлоридов.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6.5.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Снег, сброшенный с крыш, должен быть вывезен немедленно.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общий с ними вал.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Вывоз снега разрешен только на специально отведенные места отвала, определяемые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Уборку и вывозку снега и льда с улиц, площадей, мостов,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необходимо начинать с начала снегопада и производить,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первую очередь, с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7F7C57" w:rsidRPr="00B20957" w:rsidRDefault="007F7C57" w:rsidP="007F7C57">
      <w:pPr>
        <w:numPr>
          <w:ilvl w:val="0"/>
          <w:numId w:val="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содержания элементов благоустройства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Общие требования к содержанию элементов благоустройства.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7.1.1. Содержание элементов благоустройства, включая работы по восстановлению и ремонту памятников, мемориалов, должно осуществляться физическими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собственником или лицом, уполномоченным собственником.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содержания иных элементов благоустройства осуществляется администрацией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Световые вывески, реклама и витрины.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7.2.1. Установка всякого рода вывесок может быть разрешена только после согласования эскизов с администрацией  сельского поселения и главным архитектором района.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газосветовых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трубок и электроламп.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неисправности отдельных знаков рекламы или вывески их необходимо  выключать полностью.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7.2.3. Витрины должны быть оборудованы специальными осветительными приборами.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7.2.4. Расклейка газет, афиш, плакатов, различного рода объявлений и реклам  может быть произведена только на специально установленных стендах.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7.2.5. Запрещается размещать  рекламу, афиши, объявления и иную печатную продукцию на стенах, витринах, фасадах зданий,  столбах, деревьях, опорах наружного освещения и разделительных щитах, других объектах, не предназначенных для этой цели.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за расклейку афиш, объявлений, агитационных печатных материалов на объектах, не предназначенных для этих целей, несет заказчик указанной продукции.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7.2.7.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Строительство, установка и содержание малых архитектурных форм.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своевременный ремонт и покраску зданий (фасадов, цоколей, окон, дверей, балконов), заборов и других ограждений;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очистку закрепленной территории от мусора, опавшей листвы, порубочных остатков и их вывоз в специально отведенные места;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посыпку песком пешеходных тротуаров, парковочных стоянок автомобильного транспорта во время возникновения гололеда в зимнее время года;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очистку от снега в период снегопада;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регулярный покос травы (при высоте достигшего травостоя свыше 15 см, до уровня 3 — 4 см), прополку газонов и цветников, посев трав, уничтожение сорной растительности;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очистку прилегающей территории от сухой травы;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установку, ремонт, покраску и очистку малых архитектурных форм (в том числе урн для мусора и емкостей для сбора твердых бытовых отходов);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установку аншлагов с названиями улиц и номерных знаков домов;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7.3.2. Окраску киосков, павильонов, палаток, тележек, лотков, столиков, заборов, газонных ограждений и ограждений тротуаров,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— по мере необходимости.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Ремонт и содержание зданий и сооружений.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7.4.1. Эксплуатацию зданий и сооружений, их ремонт необходимо производить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установленными правилами и нормами технической  эксплуатации.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7.4.3.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дверных проемов, выходящих на главный фасад производится по согласованию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администрацией  сельского поселения.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7.4.5. Запрещается загромождение и засорение прилегающих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дворам территорий металлическим ломом, строительным и бытовым мусором, домашней утварью и другими материалами.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7.4.6. Руководители организаций, в ведении которых находятся здания, а также собственники домов и строений обязаны: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и содержать в исправном состоянии  указатели на зданиях с обозначением наименования улицы и номерных знаков, на зданиях, выходящих на две и более улицы, номерные знаки устанавливаются со стороны каждой улицы.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7.4.7.  Запрещается нанесение надписей, рисунков, а также иное повреждение и (или) нарушение внешнего вида фасадов зданий, построек, жилых домов, памятников, обелисков, элементов конструкций зданий и сооружений.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допустившие данное нарушение, обязаны за свой счет восстановить внешний вид фасадов зданий, построек, жилых домов, памятников, обелисков, элементов конструкций зданий и сооружений.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7.5. На территории поселения запрещается: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7.5.1. 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7.5.2. Самовольно размещать стационарные и нестационарные объекты торговли и общественного питания, гаражи или иные строения и сооружения;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7.5.4. Размещать рекламу, логотипы, товарные знаки на стенах, витринах, фасадах, объектах потребительского рынка без согласования с администрацией сельского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7.5.5. Устанавливать ограждения строительных площадок, земельных участков с выносом их за «красную линию» улицы, на тротуары, газоны, дороги без согласования с администрацией сельского поселения и отделом архитектуры и градостроительства района;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7.5.6. Засорять проезжую часть улиц, кюветы, тротуары, дворы, скверы, парки   и другие места общего пользования, в том числе выбрасывать мусор, окурки из окон зданий, движущихся и припаркованных транспортных средств.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7.5.7. Сбрасывать бытовые и промышленные отходы, грязь, бытовые стоки, скол льда и загрязненный снег в, водоемы, территории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водоохранных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зон, на газоны, под деревья и кустарники, на проезжую часть дорог, тротуары и в другие, не отведенные для этих целей места;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7.5.8. Сбрасывать, складировать и сжигать промышленные и бытовые отходы, мусор, листья, обрезки деревьев на улицах,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несанкционированных свалках, в скверах, а также в других местах, специально для этого не отведенных.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7.5.9. Оставлять на территориях общего пользования (улицах, придомовых и прилегающих территориях) неисправные, разобранные транспортные средства, запчасти от автомобильного транспорта, прицепы, строительные вагоны, иной металлолом.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7.5.10. Устанавливать изгороди в местах общего пользования без согласования с администрацией поселения и отделом архитектуры и градостроительства района;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7.5.11. Заниматься огородничеством в местах, не отведенных для этих целей;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7.5.12. Производить работы по озеленению территорий общего пользования без согласования с администрацией сельского поселения;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 7.5.13. Ломать и повреждать объекты внешнего благоустройства (детские площадки, скамейки, урны, бордюры, ограждения и т.п.);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7.5.14. Повреждать информационные щиты, таблички, номерные знаки строений;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7.5.15. Производить торговлю в неустановленных местах.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7.5.16.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складирования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прилегающие к ним территории.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7.5.17. Самовольное переоборудование фасадов зданий и сооружений;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7.5.18. Проезд транспортных средств по пешеходным тротуарам, газонам и клумбам.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7.5.19.Парковать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площадок.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7.5.20. Устраивать стоянку машин на длительное время в не установленных для этого местах (дорогах, тротуарах, внутриквартальных проездах), если данный транспорт мешает движению других транспортных средств, пешеходов и своевременной уборке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улично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дорожной сети;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7.5.21.  Вынос транспортным средством грунта и мусора на проезжую часть улиц и дорог, другое загрязнение транспортным средством проезжей части улиц и дорог.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7.5.22.  Мыть автомобили и другие транспортные средства у водоразборных колонок, колодцев, на тротуарах, дорогах, в парках, скверах, на детских площадках, придомовых территориях, берегах рек, озер и иных водоемов и других неустановленных местах.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7.5.23.  Загрязнение территорий предприятий, учреждений, организаций  и иных хозяйствующих субъектов  бытовым и прочим мусором.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7.5.24. Допускать произрастание карантинных растений (амброзия полыннолистная, повилики).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7.5.25.  Изъятие природных ресурсов (грунт, песок, чернозем и т.д.) на территории сельского поселения   без полученного в установленном порядке разрешения.</w:t>
      </w:r>
    </w:p>
    <w:p w:rsidR="007F7C57" w:rsidRPr="00B20957" w:rsidRDefault="007F7C57" w:rsidP="007F7C57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Работы по озеленению территорий и содержанию зеленых насаждений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 сельского поселения в пределах средств, предусмотренных в бюджете муниципального образования на эти цели.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Новые посадки деревьев и кустарников на территории улиц, цветочное оформление сквера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Физические и юридические лица, обязаны: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осуществлять обрезку и вырубку сухостоя и аварийных деревьев, вырезку сухих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поломанных сучьев и вырезку веток, ограничивающих видимость технических средств регулирования дорожного движения;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проводить своевременный ремонт ограждений зеленых насаждений.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На площадях зеленых насаждений запрещается: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ходить и лежать на газонах и в молодых лесных посадках;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ломать деревья, кустарники, сучья и ветви, срывать листья и цветы, сбивать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собирать плоды;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разбивать палатки и разводить костры;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засорять газоны, цветники, дорожки;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гвозди для подвешивания гамаков, качелей, веревок, сушить белье на ветвях;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ездить на велосипедах, мотоциклах, лошадях, тракторах и автомашинах;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мыть автотранспортные средства, стирать белье, а также купать животных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водоемах, расположенных на территории зеленых насаждений;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парковать автотранспортные средства на газонах;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пасти скот;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производить строительные и ремонтные работы без ограждений насаждений щитами, гарантирующими защиту их от повреждений;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обнажать корни деревьев на расстоянии ближе 1,5 м от ствола и засыпать шейки деревьев землей или строительным мусором;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складировать на территории зеленых насаждений материалы, а также устраивать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кустарников;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добывать растительную землю, песок и производить другие раскопки;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выгуливать и отпускать с поводка собак в парке, сквере и иных территориях зеленых насаждений;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сжигать листву и мусор на территориях общего пользования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8.6.Запрещается самовольная вырубка деревьев и кустарников.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 Разрешение на вырубку сухостоя выдается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Вывоз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осуществляется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9.Содержание территорий  частного жилищного фонда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Собственники индивидуальных жилых домов за счет собственных средств обязаны: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постоянно поддерживать в исправном состоянии жилые дома, другие постройки, ограждения, систематически производить их окраску;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обеспечивать сохранность имеющихся зеленых насаждений, производить на прилегающих территориях посадку деревьев и кустарников, создавать цветники и газоны, осуществлять их полив и стрижку по мере необходимости;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обеспечивать вывоз отходов по договору со специализированной организацией;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складировать отходы только в специально отведенных для этого местах (контейнерных площадках);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поддерживать в надлежащем санитарном состоянии прилегающие к домовладению территории, производить на ней покос травы;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не допускать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обеспечивать своевременную очистку выгребов, подъезд к ним ассенизационного транспорта;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 предпринимать меры по установке номерных и домовых знаков домов, строений в соответствии установленным образцам, содержать их в чистоте и исправном состоянии;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выполнять другие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действующим законодательством и настоящими Правилами.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  заключенных договоров на вывоз отходов и (или) отсутствие талонов сдачи отходов на полигон ТКО  (или корешков актов приема отходов в организации, обслуживающей полигон ТКО) является основанием для привлечения к административной ответственности.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индивидуальные предприниматели, производящие работы с отходами I — II класса опасности (аккумуляторы, автомобильные шины, ртутные и люминесцентные лампы и т.д.), должны иметь отдельные договоры на их утилизацию.</w:t>
      </w:r>
    </w:p>
    <w:p w:rsidR="007F7C57" w:rsidRPr="00B20957" w:rsidRDefault="007F7C57" w:rsidP="007F7C57">
      <w:pPr>
        <w:numPr>
          <w:ilvl w:val="0"/>
          <w:numId w:val="9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и эксплуатация дорог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С целью сохранения дорожных покрытий на территории муниципального образования запрещается: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подвоз груза волоком;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перегон без разрешения администрации сельского поселения по улицам населенных пунктов, имеющим твердое покрытие, машин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гусеничном ходу;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движение и стоянка большегрузного транспорта на внутриквартальных пешеходных дорожках, тротуарах.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Специализированные организации производят уборку территорий муниципальных образований на основании соглашений с лицами, указанными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пункте 4.1 настоящих Правил.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10.3.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образования.</w:t>
      </w:r>
    </w:p>
    <w:p w:rsidR="007F7C57" w:rsidRPr="00B20957" w:rsidRDefault="007F7C57" w:rsidP="007F7C57">
      <w:pPr>
        <w:numPr>
          <w:ilvl w:val="0"/>
          <w:numId w:val="10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Освещение территории муниципального образования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11.1. Улицы, дороги, площади, мосты и пешеходные аллеи,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11.2. Освещение территории муниципального образования осуществляется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энергоснабжающими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организациями по договорам с физическими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7F7C57" w:rsidRPr="00B20957" w:rsidRDefault="007F7C57" w:rsidP="007F7C57">
      <w:pPr>
        <w:numPr>
          <w:ilvl w:val="0"/>
          <w:numId w:val="11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Проведение работ при строительстве, ремонте, реконструкции коммуникаций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схемы движения транспорта и пешеходов, согласованной с государственной инспекцией по безопасности дорожного движения;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условий производства работ, согласованных с местной администрацией муниципального образования;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календарного графика производства работ, а также соглашения с собственником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или уполномоченным им лицом о восстановлении благоустройства земельного участка,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территории которого будут проводиться работы по строительству, реконструкции, ремонту коммуникаций.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12.4. Все разрушения и повреждения дорожных покрытий, озеленения и элементов благоустройства, произведенные по вине строительных и ремонтных организаций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12.5. До начала производства работ по разрытию необходимо: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12.5.1. Установить дорожные знаки в соответствии с согласованной схемой;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12.5.2. Оградить место производства работ, на ограждениях вывесить табличку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наименованием организации, производящей работы, фамилией ответственного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 производство работ лица, номером телефона организации.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— обозначено красными сигнальными фонарями.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указанием сроков работ.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12.6. Разрешение на производство работ следует хранить на месте работ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 предъявлять по первому требованию лиц, осуществляющих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выполнением Правил.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12.7. В разрешении должны быть установлены сроки и условия производства работ.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топооснове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производстве работ на улицах, застроенных территориях грунт надлежит немедленно вывозить.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12.11. Траншеи под проезжей частью и тротуарами необходимо засыпать песком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песчаным фунтом с послойным уплотнением и поливкой водой.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 Засыпка траншеи до выполнения геодезической съемки не допускается. Организация, получившая разрешение на проведение земляных работ,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 окончания работ обязана произвести геодезическую съемку.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12.15. Провалы, просадки грунта или дорожного покрытия, появившиеся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Наледи, образовавшиеся из-за аварий на подземных коммуникациях, должны быть ликвидированы организациями — владельцами коммуникаций, либо на основании договора специализированными организациями за счет владельцев коммуникаций.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F7C57" w:rsidRPr="00B20957" w:rsidRDefault="007F7C57" w:rsidP="007F7C57">
      <w:pPr>
        <w:numPr>
          <w:ilvl w:val="0"/>
          <w:numId w:val="12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животных и птиц в муниципальном образовании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13.1. Владельцам животных и птиц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2.2./1.1.1200-03, в которых обозначены расстояния от помещения для содержания животных до объектов жилой застройки.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13.3. Запрещается  передвижение сельскохозяйственных и домашних животных 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территории муниципального образования без поводка и без  сопровождающих лиц.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13.4. Выпас сельскохозяйственных животных может осуществляться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специально отведенных администрацией муниципального образования местах выпаса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наблюдением владельца или уполномоченного им лица.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13.5. Владельцы домашних животных обязаны не допускать загрязнения мест общего пользования, дворов, тротуаров и улиц.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Уборка экскрементов домашних животных в местах общего пользования производится немедленно хозяевами животных.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13.6. Запрещается выгуливать домашних животных на газонах, клумбах, бельевых, детских и спортивных площадках, на территории  детских учреждений и в иных местах общего пользования.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13.7. Запрещается выгул собак без поводка и намордника (собак мелких и декоративных пород без поводка) на территории сельского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13.8. Запрещается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посадкам на дачных и огородных участках.</w:t>
      </w:r>
    </w:p>
    <w:p w:rsidR="007F7C57" w:rsidRPr="00B20957" w:rsidRDefault="007F7C57" w:rsidP="007F7C57">
      <w:pPr>
        <w:numPr>
          <w:ilvl w:val="0"/>
          <w:numId w:val="13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Особые требования к доступности жилой среды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инвалидов.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Проектирование, строительство, установка технических средств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7F7C57" w:rsidRPr="00B20957" w:rsidRDefault="007F7C57" w:rsidP="007F7C57">
      <w:pPr>
        <w:numPr>
          <w:ilvl w:val="0"/>
          <w:numId w:val="14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Праздничное оформление территории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15.1. Праздничное оформление территории муниципального образования выполняется по решению администрации муниципального образования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период проведения государственных и сельских праздников, мероприятий, связанных со знаменательными событиями.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зданий, сооружений осуществляется их владельцами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рамках концепции праздничного оформления территории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15.2. Работы, связанные с проведением сельских торжественных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праздничных мероприятий, осуществляются организациями самостоятельно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 счет собственных средств.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15.3.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утверждаемыми</w:t>
      </w:r>
      <w:proofErr w:type="gramEnd"/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администрацией муниципального образования.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15.5. При изготовлении и установке элементов праздничного оформления</w:t>
      </w: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запрещается снимать, повреждать и ухудшать видимость технических средств регулирования дорожного движения.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16.Порядок  организации уличной торговли.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16.1. На территории поселения запрещается организация уличной торговли с нарушением благоустройства, засорение территорий остатками тары, упаковки, размещение товаров на тротуарах, газонах, земле, деревьях, ограждениях, парапетах и деталях зданий и сооружений, малых архитектурных формах, фасадах, на проезжей части улиц, разделительных полосах.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16.2.На территории поселения не допускается организация уличной торговли,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 за исключением территорий рынков и отведенных администрацией поселения мест.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граждане, осуществляющие уличную торговлю, обязаны соблюдать порядок организации и размещения объектов уличной торговли, устанавливаемый администрацией поселения.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уличной торговли в течение рабочего времени должна осуществляться уборка территории, прилегающей к месту торговли, после окончания торговли территория места должна быть убрана.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уличной торговли каждая торговая точка должна иметь паспорт.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Владельцы кафе летнего типа обязаны оборудовать торговую точку урнами, а также разместить рядом закрывающийся контейнер для сбора твердых коммунальных отходов и не допускать их переполнения. Размещение кафе летнего типа предусматривает наличие туалета.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допускается: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оставлять на улицах и других местах после окончания торговли передвижные лотки, тележки, тару, контейнеры и другое оборудование;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складировать тару, товары на тротуарах, газонах, проезжей части улиц, в подъездах и других местах, не отведенных для этой цели.</w:t>
      </w:r>
    </w:p>
    <w:p w:rsidR="007F7C57" w:rsidRPr="00B20957" w:rsidRDefault="007F7C57" w:rsidP="007F7C57">
      <w:pPr>
        <w:numPr>
          <w:ilvl w:val="0"/>
          <w:numId w:val="1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соблюдением норм и правил благоустройства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17.1. Лица, указанные в пункте 13.1.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17.2.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17.3. Наложение штрафов и других взысканий не освобождает виновных лиц от устранения допущенных нарушений.</w:t>
      </w:r>
    </w:p>
    <w:p w:rsidR="007F7C57" w:rsidRPr="00B20957" w:rsidRDefault="007F7C57" w:rsidP="007F7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18.Ответственность  за нарушение  Правил  благоустройства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18.1.За нарушение  настоящих   Правил   физические, юридические лица,   индивидуальные  предприниматели несут  административную ответственность в  соответствии  с действующим законодательством.</w:t>
      </w:r>
    </w:p>
    <w:p w:rsidR="007F7C57" w:rsidRPr="00B20957" w:rsidRDefault="007F7C57" w:rsidP="007F7C57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 18.2.Виновные  в нарушении  настоящих  Правил   привлекаются к ответственности в порядке, установленном законодательством об административных   правонарушениях.</w:t>
      </w:r>
    </w:p>
    <w:p w:rsidR="00800A21" w:rsidRPr="00B20957" w:rsidRDefault="00800A21">
      <w:pPr>
        <w:rPr>
          <w:rFonts w:ascii="Times New Roman" w:hAnsi="Times New Roman" w:cs="Times New Roman"/>
          <w:sz w:val="20"/>
          <w:szCs w:val="20"/>
        </w:rPr>
      </w:pPr>
    </w:p>
    <w:sectPr w:rsidR="00800A21" w:rsidRPr="00B20957" w:rsidSect="0080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B7"/>
    <w:multiLevelType w:val="multilevel"/>
    <w:tmpl w:val="9DBEF4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159E"/>
    <w:multiLevelType w:val="multilevel"/>
    <w:tmpl w:val="F976A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810"/>
    <w:multiLevelType w:val="multilevel"/>
    <w:tmpl w:val="2DD494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E59E1"/>
    <w:multiLevelType w:val="multilevel"/>
    <w:tmpl w:val="B2948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34C3D"/>
    <w:multiLevelType w:val="multilevel"/>
    <w:tmpl w:val="308A9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C1FE5"/>
    <w:multiLevelType w:val="multilevel"/>
    <w:tmpl w:val="A4528A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90C3C"/>
    <w:multiLevelType w:val="multilevel"/>
    <w:tmpl w:val="278EE7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7C1A"/>
    <w:multiLevelType w:val="multilevel"/>
    <w:tmpl w:val="65469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C6D1D"/>
    <w:multiLevelType w:val="multilevel"/>
    <w:tmpl w:val="A268D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7313F"/>
    <w:multiLevelType w:val="multilevel"/>
    <w:tmpl w:val="0374C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33689"/>
    <w:multiLevelType w:val="multilevel"/>
    <w:tmpl w:val="AED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372A2"/>
    <w:multiLevelType w:val="multilevel"/>
    <w:tmpl w:val="09E637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E56FD"/>
    <w:multiLevelType w:val="multilevel"/>
    <w:tmpl w:val="C2D60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672A4"/>
    <w:multiLevelType w:val="multilevel"/>
    <w:tmpl w:val="B71C3F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62A9E"/>
    <w:multiLevelType w:val="multilevel"/>
    <w:tmpl w:val="6B02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C57"/>
    <w:rsid w:val="00484FE7"/>
    <w:rsid w:val="004D5342"/>
    <w:rsid w:val="007E0C9A"/>
    <w:rsid w:val="007F7C57"/>
    <w:rsid w:val="00800A21"/>
    <w:rsid w:val="00B20957"/>
    <w:rsid w:val="00BB6867"/>
    <w:rsid w:val="00C8138E"/>
    <w:rsid w:val="00DF6FE8"/>
    <w:rsid w:val="00F7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C57"/>
    <w:rPr>
      <w:b/>
      <w:bCs/>
    </w:rPr>
  </w:style>
  <w:style w:type="character" w:styleId="a5">
    <w:name w:val="Hyperlink"/>
    <w:basedOn w:val="a0"/>
    <w:uiPriority w:val="99"/>
    <w:semiHidden/>
    <w:unhideWhenUsed/>
    <w:rsid w:val="007F7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C9CACF6E9C9FD59A7E9C0E828b5N" TargetMode="External"/><Relationship Id="rId5" Type="http://schemas.openxmlformats.org/officeDocument/2006/relationships/hyperlink" Target="consultantplus://offline/ref=C7F16BEBA73989A32534C27E2DF085631EB699AAF4BA9EFF08F2E72Cb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7823</Words>
  <Characters>44594</Characters>
  <Application>Microsoft Office Word</Application>
  <DocSecurity>0</DocSecurity>
  <Lines>371</Lines>
  <Paragraphs>104</Paragraphs>
  <ScaleCrop>false</ScaleCrop>
  <Company/>
  <LinksUpToDate>false</LinksUpToDate>
  <CharactersWithSpaces>52313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9</cp:revision>
  <dcterms:created xsi:type="dcterms:W3CDTF">2017-10-17T11:51:00Z</dcterms:created>
  <dcterms:modified xsi:type="dcterms:W3CDTF">2017-10-26T09:14:00Z</dcterms:modified>
</cp:coreProperties>
</file>