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C5" w:rsidRDefault="00D12CC5" w:rsidP="00D12CC5">
      <w:pPr>
        <w:jc w:val="center"/>
      </w:pPr>
      <w: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6" o:title=""/>
          </v:shape>
          <o:OLEObject Type="Embed" ProgID="Imaging." ShapeID="_x0000_i1025" DrawAspect="Content" ObjectID="_1674562535" r:id="rId7"/>
        </w:object>
      </w:r>
    </w:p>
    <w:p w:rsidR="00D12CC5" w:rsidRDefault="00D12CC5" w:rsidP="00D12CC5">
      <w:pPr>
        <w:jc w:val="center"/>
      </w:pPr>
    </w:p>
    <w:p w:rsidR="00D12CC5" w:rsidRPr="00182556" w:rsidRDefault="00D12CC5" w:rsidP="00D12CC5">
      <w:pPr>
        <w:jc w:val="center"/>
        <w:rPr>
          <w:kern w:val="2"/>
          <w:sz w:val="28"/>
          <w:szCs w:val="28"/>
        </w:rPr>
      </w:pPr>
      <w:r w:rsidRPr="00182556">
        <w:rPr>
          <w:sz w:val="28"/>
          <w:szCs w:val="28"/>
        </w:rPr>
        <w:t>ПОСТАНОВЛЕНИЕ</w:t>
      </w:r>
    </w:p>
    <w:p w:rsidR="00D12CC5" w:rsidRPr="00182556" w:rsidRDefault="00D12CC5" w:rsidP="00D12CC5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ГЛАВЫ АДМИНИСТРАЦИИ</w:t>
      </w:r>
    </w:p>
    <w:p w:rsidR="00D12CC5" w:rsidRPr="00182556" w:rsidRDefault="00D12CC5" w:rsidP="00D12CC5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 xml:space="preserve">МЕСТНОГО САМОУПРАВЛЕНИЯ </w:t>
      </w:r>
      <w:r>
        <w:rPr>
          <w:rFonts w:ascii="Bookman Old Style" w:hAnsi="Bookman Old Style"/>
          <w:sz w:val="28"/>
          <w:szCs w:val="28"/>
        </w:rPr>
        <w:t xml:space="preserve">КАЛИНИНСКОГО </w:t>
      </w:r>
    </w:p>
    <w:p w:rsidR="00D12CC5" w:rsidRPr="00182556" w:rsidRDefault="00D12CC5" w:rsidP="00D12CC5">
      <w:pPr>
        <w:pStyle w:val="2"/>
        <w:spacing w:before="30" w:after="30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СЕЛЬСКОГО ПОСЕЛЕНИЯ МОЗДОКСКОГО РАЙОНА</w:t>
      </w:r>
    </w:p>
    <w:p w:rsidR="00D12CC5" w:rsidRPr="00182556" w:rsidRDefault="00D12CC5" w:rsidP="00D12CC5">
      <w:pPr>
        <w:pStyle w:val="--"/>
        <w:spacing w:before="30" w:after="30"/>
        <w:jc w:val="center"/>
        <w:rPr>
          <w:rFonts w:ascii="Bookman Old Style" w:hAnsi="Bookman Old Style"/>
          <w:sz w:val="28"/>
          <w:szCs w:val="28"/>
        </w:rPr>
      </w:pPr>
      <w:r w:rsidRPr="00182556">
        <w:rPr>
          <w:rFonts w:ascii="Bookman Old Style" w:hAnsi="Bookman Old Style"/>
          <w:sz w:val="28"/>
          <w:szCs w:val="28"/>
        </w:rPr>
        <w:t>РЕСПУБЛИКИ СЕВЕРНАЯ ОСЕТИЯ-АЛАНИЯ</w:t>
      </w:r>
    </w:p>
    <w:p w:rsidR="00C86D48" w:rsidRDefault="00C86D48">
      <w:pPr>
        <w:pStyle w:val="Standard"/>
        <w:jc w:val="both"/>
        <w:rPr>
          <w:rFonts w:hint="eastAsia"/>
        </w:rPr>
      </w:pPr>
    </w:p>
    <w:p w:rsidR="0099761A" w:rsidRPr="00F03AD4" w:rsidRDefault="0099761A" w:rsidP="0099761A">
      <w:pPr>
        <w:pStyle w:val="Standard"/>
        <w:tabs>
          <w:tab w:val="left" w:pos="6945"/>
        </w:tabs>
        <w:jc w:val="both"/>
        <w:rPr>
          <w:rFonts w:hint="eastAsia"/>
          <w:b/>
        </w:rPr>
      </w:pPr>
      <w:r w:rsidRPr="00F03AD4">
        <w:rPr>
          <w:b/>
        </w:rPr>
        <w:t>№</w:t>
      </w:r>
      <w:r w:rsidR="00D12CC5">
        <w:rPr>
          <w:b/>
        </w:rPr>
        <w:t>94</w:t>
      </w:r>
      <w:r w:rsidRPr="00F03AD4">
        <w:rPr>
          <w:b/>
        </w:rPr>
        <w:t xml:space="preserve">                                                                             </w:t>
      </w:r>
      <w:r w:rsidRPr="00F03AD4">
        <w:rPr>
          <w:rFonts w:hint="eastAsia"/>
          <w:b/>
        </w:rPr>
        <w:tab/>
      </w:r>
      <w:r w:rsidR="00D12CC5">
        <w:rPr>
          <w:b/>
        </w:rPr>
        <w:t xml:space="preserve">          </w:t>
      </w:r>
      <w:r w:rsidRPr="00F03AD4">
        <w:rPr>
          <w:b/>
        </w:rPr>
        <w:t xml:space="preserve">от </w:t>
      </w:r>
      <w:r w:rsidR="00D12CC5">
        <w:rPr>
          <w:b/>
        </w:rPr>
        <w:t>30</w:t>
      </w:r>
      <w:r w:rsidRPr="00F03AD4">
        <w:rPr>
          <w:b/>
        </w:rPr>
        <w:t>.12.2020</w:t>
      </w:r>
      <w:r w:rsidR="00F03AD4" w:rsidRPr="00F03AD4">
        <w:rPr>
          <w:b/>
        </w:rPr>
        <w:t xml:space="preserve"> г.</w:t>
      </w:r>
    </w:p>
    <w:p w:rsidR="00EC4F15" w:rsidRPr="00F03AD4" w:rsidRDefault="00EC4F15">
      <w:pPr>
        <w:pStyle w:val="Standard"/>
        <w:jc w:val="both"/>
        <w:rPr>
          <w:rFonts w:hint="eastAsia"/>
          <w:b/>
        </w:rPr>
      </w:pP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</w:rPr>
        <w:t>«О Порядке исполнения бюджета по расходам,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</w:rPr>
        <w:t>источникам финансирования дефицита</w:t>
      </w:r>
    </w:p>
    <w:p w:rsidR="00C86D48" w:rsidRDefault="00D12CC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Калининского </w:t>
      </w:r>
      <w:r w:rsidR="00E86EA1">
        <w:rPr>
          <w:rFonts w:ascii="Times New Roman" w:hAnsi="Times New Roman"/>
          <w:b/>
        </w:rPr>
        <w:t>сельского поселения»</w:t>
      </w:r>
    </w:p>
    <w:p w:rsidR="00C86D48" w:rsidRDefault="00C86D48">
      <w:pPr>
        <w:pStyle w:val="Standard"/>
        <w:jc w:val="both"/>
        <w:rPr>
          <w:rFonts w:hint="eastAsia"/>
        </w:rPr>
      </w:pP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В соответствии со статьями 219, 219.2 Бюджетного кодекса Российской Федерации, в целях реализации бюджетных полномочий </w:t>
      </w:r>
      <w:r w:rsidR="00D12CC5">
        <w:rPr>
          <w:rFonts w:ascii="Times New Roman" w:hAnsi="Times New Roman"/>
        </w:rPr>
        <w:t xml:space="preserve">Калининского </w:t>
      </w:r>
      <w:r>
        <w:rPr>
          <w:rFonts w:ascii="Times New Roman" w:hAnsi="Times New Roman"/>
        </w:rPr>
        <w:t xml:space="preserve"> сельского поселения, администрация </w:t>
      </w:r>
      <w:r w:rsidR="00D12CC5">
        <w:rPr>
          <w:rFonts w:ascii="Times New Roman" w:hAnsi="Times New Roman"/>
        </w:rPr>
        <w:t xml:space="preserve">Калининского </w:t>
      </w:r>
      <w:r>
        <w:rPr>
          <w:rFonts w:ascii="Times New Roman" w:hAnsi="Times New Roman"/>
        </w:rPr>
        <w:t xml:space="preserve"> сельского поселения Моздокского района Республики Северная Осетия Алания</w:t>
      </w:r>
    </w:p>
    <w:p w:rsidR="00C86D48" w:rsidRDefault="00C86D48">
      <w:pPr>
        <w:pStyle w:val="Standard"/>
        <w:jc w:val="both"/>
        <w:rPr>
          <w:rFonts w:hint="eastAsia"/>
        </w:rPr>
      </w:pPr>
    </w:p>
    <w:p w:rsidR="00C86D48" w:rsidRDefault="00E86EA1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</w:rPr>
        <w:t>П О С Т А Н О В Л Я Е Т :</w:t>
      </w:r>
    </w:p>
    <w:p w:rsidR="00C86D48" w:rsidRDefault="00C86D48">
      <w:pPr>
        <w:pStyle w:val="Standard"/>
        <w:jc w:val="both"/>
        <w:rPr>
          <w:rFonts w:hint="eastAsia"/>
        </w:rPr>
      </w:pP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1.Утвердить прилагаемый Порядок исполнения бюджета по расходам, источникам финансирования дефицита </w:t>
      </w:r>
      <w:r w:rsidR="00D12CC5">
        <w:rPr>
          <w:rFonts w:ascii="Times New Roman" w:hAnsi="Times New Roman"/>
        </w:rPr>
        <w:t xml:space="preserve">Калининского </w:t>
      </w:r>
      <w:r>
        <w:rPr>
          <w:rFonts w:ascii="Times New Roman" w:hAnsi="Times New Roman"/>
        </w:rPr>
        <w:t xml:space="preserve"> сельского поселения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2. Настоящее постановление вступает в силу со дня его подписания и распространяется на правоотношения, возникшие с 01.01.2021 года.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3. Контроль за исполнением настоящего постановления оставляю за собой.</w:t>
      </w:r>
    </w:p>
    <w:p w:rsidR="00C86D48" w:rsidRDefault="00C86D48">
      <w:pPr>
        <w:pStyle w:val="Standard"/>
        <w:jc w:val="both"/>
        <w:rPr>
          <w:rFonts w:hint="eastAsia"/>
        </w:rPr>
      </w:pPr>
    </w:p>
    <w:p w:rsidR="00C86D48" w:rsidRDefault="00C86D48">
      <w:pPr>
        <w:pStyle w:val="Standard"/>
        <w:jc w:val="both"/>
        <w:rPr>
          <w:rFonts w:hint="eastAsia"/>
        </w:rPr>
      </w:pPr>
    </w:p>
    <w:p w:rsidR="00C86D48" w:rsidRDefault="00C86D48">
      <w:pPr>
        <w:pStyle w:val="Standard"/>
        <w:jc w:val="both"/>
        <w:rPr>
          <w:rFonts w:hint="eastAsia"/>
        </w:rPr>
      </w:pPr>
    </w:p>
    <w:p w:rsidR="00C86D48" w:rsidRDefault="00C86D48">
      <w:pPr>
        <w:pStyle w:val="Standard"/>
        <w:jc w:val="both"/>
        <w:rPr>
          <w:rFonts w:hint="eastAsia"/>
        </w:rPr>
      </w:pPr>
    </w:p>
    <w:p w:rsidR="00C86D48" w:rsidRDefault="00C86D48">
      <w:pPr>
        <w:pStyle w:val="Standard"/>
        <w:jc w:val="both"/>
        <w:rPr>
          <w:rFonts w:hint="eastAsia"/>
        </w:rPr>
      </w:pP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Глава администрации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12CC5">
        <w:rPr>
          <w:rFonts w:ascii="Times New Roman" w:hAnsi="Times New Roman"/>
        </w:rPr>
        <w:t xml:space="preserve">М.Будайчиев </w:t>
      </w:r>
    </w:p>
    <w:tbl>
      <w:tblPr>
        <w:tblW w:w="351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</w:tblGrid>
      <w:tr w:rsidR="00C86D48">
        <w:trPr>
          <w:jc w:val="right"/>
        </w:trPr>
        <w:tc>
          <w:tcPr>
            <w:tcW w:w="3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D48" w:rsidRDefault="00C86D48">
            <w:pPr>
              <w:pStyle w:val="Standard"/>
              <w:jc w:val="both"/>
              <w:rPr>
                <w:rFonts w:hint="eastAsia"/>
              </w:rPr>
            </w:pPr>
          </w:p>
          <w:p w:rsidR="00C86D48" w:rsidRDefault="00C86D48">
            <w:pPr>
              <w:pStyle w:val="Standard"/>
              <w:jc w:val="both"/>
              <w:rPr>
                <w:rFonts w:hint="eastAsia"/>
              </w:rPr>
            </w:pPr>
          </w:p>
          <w:p w:rsidR="00C86D48" w:rsidRDefault="00C86D48">
            <w:pPr>
              <w:pStyle w:val="Standard"/>
              <w:jc w:val="both"/>
              <w:rPr>
                <w:rFonts w:hint="eastAsia"/>
              </w:rPr>
            </w:pPr>
          </w:p>
          <w:p w:rsidR="00C86D48" w:rsidRDefault="00C86D48">
            <w:pPr>
              <w:pStyle w:val="Standard"/>
              <w:jc w:val="both"/>
              <w:rPr>
                <w:rFonts w:hint="eastAsia"/>
              </w:rPr>
            </w:pPr>
          </w:p>
          <w:p w:rsidR="00C86D48" w:rsidRDefault="00C86D48">
            <w:pPr>
              <w:pStyle w:val="Standard"/>
              <w:jc w:val="both"/>
              <w:rPr>
                <w:rFonts w:hint="eastAsia"/>
              </w:rPr>
            </w:pPr>
          </w:p>
          <w:p w:rsidR="00C86D48" w:rsidRDefault="00C86D48">
            <w:pPr>
              <w:pStyle w:val="Standard"/>
              <w:jc w:val="both"/>
              <w:rPr>
                <w:rFonts w:hint="eastAsia"/>
              </w:rPr>
            </w:pPr>
          </w:p>
          <w:p w:rsidR="00C86D48" w:rsidRDefault="00C86D48">
            <w:pPr>
              <w:pStyle w:val="Standard"/>
              <w:jc w:val="both"/>
              <w:rPr>
                <w:rFonts w:hint="eastAsia"/>
              </w:rPr>
            </w:pPr>
          </w:p>
          <w:p w:rsidR="00C86D48" w:rsidRDefault="00C86D48">
            <w:pPr>
              <w:pStyle w:val="Standard"/>
              <w:jc w:val="both"/>
              <w:rPr>
                <w:rFonts w:hint="eastAsia"/>
              </w:rPr>
            </w:pPr>
          </w:p>
          <w:p w:rsidR="00C86D48" w:rsidRDefault="00C86D48">
            <w:pPr>
              <w:pStyle w:val="Standard"/>
              <w:jc w:val="both"/>
              <w:rPr>
                <w:rFonts w:hint="eastAsia"/>
              </w:rPr>
            </w:pPr>
          </w:p>
          <w:p w:rsidR="00C86D48" w:rsidRDefault="00C86D48">
            <w:pPr>
              <w:pStyle w:val="Standard"/>
              <w:jc w:val="both"/>
              <w:rPr>
                <w:rFonts w:hint="eastAsia"/>
              </w:rPr>
            </w:pPr>
          </w:p>
          <w:p w:rsidR="00C86D48" w:rsidRDefault="00C86D48">
            <w:pPr>
              <w:pStyle w:val="Standard"/>
              <w:jc w:val="both"/>
              <w:rPr>
                <w:rFonts w:hint="eastAsia"/>
              </w:rPr>
            </w:pPr>
          </w:p>
          <w:p w:rsidR="00C86D48" w:rsidRDefault="00C86D48">
            <w:pPr>
              <w:pStyle w:val="Standard"/>
              <w:jc w:val="both"/>
              <w:rPr>
                <w:rFonts w:hint="eastAsia"/>
              </w:rPr>
            </w:pPr>
          </w:p>
          <w:p w:rsidR="00C86D48" w:rsidRDefault="00C86D48">
            <w:pPr>
              <w:pStyle w:val="Standard"/>
              <w:jc w:val="both"/>
              <w:rPr>
                <w:rFonts w:hint="eastAsia"/>
              </w:rPr>
            </w:pPr>
          </w:p>
          <w:p w:rsidR="00C86D48" w:rsidRDefault="00C86D48">
            <w:pPr>
              <w:pStyle w:val="Standard"/>
              <w:jc w:val="both"/>
              <w:rPr>
                <w:rFonts w:hint="eastAsia"/>
              </w:rPr>
            </w:pPr>
          </w:p>
          <w:p w:rsidR="00C86D48" w:rsidRDefault="00C86D48">
            <w:pPr>
              <w:pStyle w:val="Standard"/>
              <w:jc w:val="both"/>
              <w:rPr>
                <w:rFonts w:hint="eastAsia"/>
              </w:rPr>
            </w:pPr>
          </w:p>
          <w:p w:rsidR="00C86D48" w:rsidRDefault="00C86D48">
            <w:pPr>
              <w:pStyle w:val="Standard"/>
              <w:jc w:val="both"/>
              <w:rPr>
                <w:rFonts w:hint="eastAsia"/>
              </w:rPr>
            </w:pPr>
          </w:p>
          <w:p w:rsidR="00C86D48" w:rsidRDefault="00C86D48">
            <w:pPr>
              <w:pStyle w:val="Standard"/>
              <w:jc w:val="both"/>
              <w:rPr>
                <w:rFonts w:hint="eastAsia"/>
              </w:rPr>
            </w:pPr>
          </w:p>
          <w:p w:rsidR="00C86D48" w:rsidRDefault="00C86D48">
            <w:pPr>
              <w:pStyle w:val="Standard"/>
              <w:jc w:val="both"/>
              <w:rPr>
                <w:rFonts w:hint="eastAsia"/>
              </w:rPr>
            </w:pPr>
          </w:p>
          <w:p w:rsidR="00C86D48" w:rsidRDefault="00E86EA1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Приложение к постановлению администрации </w:t>
            </w:r>
            <w:r w:rsidR="00D12CC5">
              <w:rPr>
                <w:rFonts w:ascii="Times New Roman" w:hAnsi="Times New Roman"/>
              </w:rPr>
              <w:t xml:space="preserve">Калининского </w:t>
            </w:r>
            <w:r w:rsidR="0099761A" w:rsidRPr="0099761A">
              <w:rPr>
                <w:rFonts w:ascii="Times New Roman" w:hAnsi="Times New Roman"/>
              </w:rPr>
              <w:t>ого</w:t>
            </w:r>
            <w:r>
              <w:rPr>
                <w:rFonts w:ascii="Times New Roman" w:hAnsi="Times New Roman"/>
              </w:rPr>
              <w:t xml:space="preserve"> сельского поселения Моздокского района Республики Северная Осетия-Алания</w:t>
            </w:r>
          </w:p>
          <w:p w:rsidR="00C86D48" w:rsidRDefault="0099761A" w:rsidP="00D12CC5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</w:t>
            </w:r>
            <w:r w:rsidR="00E86EA1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 29</w:t>
            </w:r>
            <w:r w:rsidR="00E86EA1">
              <w:rPr>
                <w:rFonts w:ascii="Times New Roman" w:hAnsi="Times New Roman"/>
              </w:rPr>
              <w:t xml:space="preserve">.12.2020г. </w:t>
            </w:r>
            <w:r>
              <w:rPr>
                <w:rFonts w:ascii="Times New Roman" w:hAnsi="Times New Roman"/>
              </w:rPr>
              <w:t xml:space="preserve"> </w:t>
            </w:r>
            <w:r w:rsidR="00E86EA1">
              <w:rPr>
                <w:rFonts w:ascii="Times New Roman" w:hAnsi="Times New Roman"/>
              </w:rPr>
              <w:t>№</w:t>
            </w:r>
            <w:r w:rsidR="00D12CC5">
              <w:rPr>
                <w:rFonts w:ascii="Times New Roman" w:hAnsi="Times New Roman"/>
              </w:rPr>
              <w:t>94</w:t>
            </w:r>
          </w:p>
        </w:tc>
      </w:tr>
    </w:tbl>
    <w:p w:rsidR="00C86D48" w:rsidRDefault="00E86EA1">
      <w:pPr>
        <w:pStyle w:val="Standard"/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ПОРЯДОК</w:t>
      </w:r>
    </w:p>
    <w:p w:rsidR="00C86D48" w:rsidRDefault="00E86EA1">
      <w:pPr>
        <w:pStyle w:val="Standard"/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исполнения бюджета по расходам, источникам финансирования дефицита </w:t>
      </w:r>
      <w:r w:rsidR="00D12CC5">
        <w:rPr>
          <w:rFonts w:ascii="Times New Roman" w:hAnsi="Times New Roman"/>
          <w:b/>
          <w:sz w:val="28"/>
          <w:szCs w:val="28"/>
        </w:rPr>
        <w:t xml:space="preserve">Калининского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86D48" w:rsidRDefault="00C86D48">
      <w:pPr>
        <w:pStyle w:val="Standard"/>
        <w:jc w:val="both"/>
        <w:rPr>
          <w:rFonts w:hint="eastAsia"/>
        </w:rPr>
      </w:pPr>
    </w:p>
    <w:p w:rsidR="00C86D48" w:rsidRDefault="00E86EA1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ОБЩИЕ ПОЛОЖЕНИЯ</w:t>
      </w:r>
    </w:p>
    <w:p w:rsidR="00C86D48" w:rsidRDefault="00C86D48">
      <w:pPr>
        <w:pStyle w:val="Standard"/>
        <w:jc w:val="both"/>
        <w:rPr>
          <w:rFonts w:hint="eastAsia"/>
        </w:rPr>
      </w:pP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</w:t>
      </w:r>
      <w:r w:rsidR="00D12CC5">
        <w:rPr>
          <w:rFonts w:ascii="Times New Roman" w:hAnsi="Times New Roman"/>
        </w:rPr>
        <w:t>Калининского сельского</w:t>
      </w:r>
      <w:r>
        <w:rPr>
          <w:rFonts w:ascii="Times New Roman" w:hAnsi="Times New Roman"/>
        </w:rPr>
        <w:t xml:space="preserve"> поселения (далее – Администрация)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1.4. Кассовое обслуживание исполнения бюджета </w:t>
      </w:r>
      <w:r w:rsidR="00D12CC5">
        <w:rPr>
          <w:rFonts w:ascii="Times New Roman" w:hAnsi="Times New Roman"/>
        </w:rPr>
        <w:t>Калининского</w:t>
      </w:r>
      <w:r>
        <w:rPr>
          <w:rFonts w:ascii="Times New Roman" w:hAnsi="Times New Roman"/>
        </w:rPr>
        <w:t xml:space="preserve"> сельского поселения по расходам и источникам финансирования дефицита местного бюджета осуществляется Управлением Федерального казначейства по Республике Северная Осетия-Алания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</w:t>
      </w:r>
      <w:r w:rsidR="00D12CC5">
        <w:rPr>
          <w:rFonts w:ascii="Times New Roman" w:hAnsi="Times New Roman"/>
        </w:rPr>
        <w:t>Калининского</w:t>
      </w:r>
      <w:r>
        <w:rPr>
          <w:rFonts w:ascii="Times New Roman" w:hAnsi="Times New Roman"/>
        </w:rPr>
        <w:t xml:space="preserve"> сельского поселения и Управлением Федерального казначейства по Республике Северная Осетия-Алания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1.5. Лицевые счета в территориальном органе Федерального казначейства открываются участникам бюджетного процесса </w:t>
      </w:r>
      <w:r w:rsidR="00D12CC5">
        <w:rPr>
          <w:rFonts w:ascii="Times New Roman" w:hAnsi="Times New Roman"/>
        </w:rPr>
        <w:t>Калининского</w:t>
      </w:r>
      <w:r>
        <w:rPr>
          <w:rFonts w:ascii="Times New Roman" w:hAnsi="Times New Roman"/>
        </w:rPr>
        <w:t xml:space="preserve"> сельского поселения.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1.6. Операции в рамках исполнения бюджета </w:t>
      </w:r>
      <w:r w:rsidR="00D12CC5">
        <w:rPr>
          <w:rFonts w:ascii="Times New Roman" w:hAnsi="Times New Roman"/>
        </w:rPr>
        <w:t>Калининского</w:t>
      </w:r>
      <w:r>
        <w:rPr>
          <w:rFonts w:ascii="Times New Roman" w:hAnsi="Times New Roman"/>
        </w:rPr>
        <w:t xml:space="preserve"> сельского поселения с межбюджетными трансфертами, выделенными из бюджета АМС Моздокского района в соответствии с законом о бюджете Республики Северная Осетия-Алания на очередной финансовый год.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1.7. Информационный обмен между Управлением Федерального казначейства по Республике Северная Осетия-Алания,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</w:t>
      </w:r>
      <w:r>
        <w:rPr>
          <w:rFonts w:ascii="Times New Roman" w:hAnsi="Times New Roman"/>
        </w:rPr>
        <w:lastRenderedPageBreak/>
        <w:t>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Республике Северная Осетия-Алания и администрацией </w:t>
      </w:r>
      <w:r w:rsidR="00D12CC5">
        <w:rPr>
          <w:rFonts w:ascii="Times New Roman" w:hAnsi="Times New Roman"/>
        </w:rPr>
        <w:t>Калининского</w:t>
      </w:r>
      <w:r>
        <w:rPr>
          <w:rFonts w:ascii="Times New Roman" w:hAnsi="Times New Roman"/>
        </w:rPr>
        <w:t xml:space="preserve"> сельского поселения.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Республики Северная Осетия-Алания,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C86D48" w:rsidRDefault="00C86D48">
      <w:pPr>
        <w:pStyle w:val="Standard"/>
        <w:jc w:val="both"/>
        <w:rPr>
          <w:rFonts w:hint="eastAsia"/>
        </w:rPr>
      </w:pPr>
    </w:p>
    <w:p w:rsidR="00C86D48" w:rsidRDefault="00E86EA1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2. ИСПОЛНЕНИЕ МЕСТНОГО БЮДЖЕТА ПО РАСХОДАМ МЕСТНОГО БЮДЖЕТА</w:t>
      </w:r>
    </w:p>
    <w:p w:rsidR="00C86D48" w:rsidRDefault="00C86D48">
      <w:pPr>
        <w:pStyle w:val="Standard"/>
        <w:jc w:val="both"/>
        <w:rPr>
          <w:rFonts w:hint="eastAsia"/>
        </w:rPr>
      </w:pP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2.1. Исполнение местного бюджета по расходам предусматривает: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- принятие и учет бюджетных и денежных обязательств;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- подтверждение денежных обязательств;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- санкционирование оплаты денежных обязательств;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- подтверждение исполнения денежных обязательств.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пределах доведенных до них лимитов бюджетных обязательств по соответствующим кодам классификации расходов местного бюджета.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2.3. 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ассигнований.</w:t>
      </w:r>
    </w:p>
    <w:p w:rsidR="00C86D48" w:rsidRDefault="00C86D48">
      <w:pPr>
        <w:pStyle w:val="Standard"/>
        <w:jc w:val="both"/>
        <w:rPr>
          <w:rFonts w:hint="eastAsia"/>
        </w:rPr>
      </w:pPr>
    </w:p>
    <w:p w:rsidR="00C86D48" w:rsidRDefault="00E86EA1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3. ИСПОЛНЕНИЕ МЕСТНОГО БЮДЖЕТА ПО ИСТОЧНИКАМ ФИНАНСИРОВАНИЯ ДЕФИЦИТА МЕСТНОГО БЮДЖЕТА</w:t>
      </w:r>
    </w:p>
    <w:p w:rsidR="00C86D48" w:rsidRDefault="00C86D48">
      <w:pPr>
        <w:pStyle w:val="Standard"/>
        <w:jc w:val="both"/>
        <w:rPr>
          <w:rFonts w:hint="eastAsia"/>
        </w:rPr>
      </w:pP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Исполнение местного бюджета по источникам финансирования дефицита местного бюджета предусматривает: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- принятие бюджетных обязательств по источникам финансирования дефицита местного бюджета;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- подтверждение денежных обязательств по источникам финансирования дефицита местного бюджета;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- санкционирование оплаты денежных обязательств по источникам финансирования дефицита местного бюджета;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ассигнований.</w:t>
      </w:r>
    </w:p>
    <w:p w:rsidR="00C86D48" w:rsidRDefault="00C86D48">
      <w:pPr>
        <w:pStyle w:val="Standard"/>
        <w:jc w:val="both"/>
        <w:rPr>
          <w:rFonts w:hint="eastAsia"/>
        </w:rPr>
      </w:pPr>
    </w:p>
    <w:p w:rsidR="00C86D48" w:rsidRDefault="00E86EA1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4. ПРИНЯТИЕ БЮДЖЕТНЫХ ОБЯЗАТЕЛЬСТВ</w:t>
      </w:r>
    </w:p>
    <w:p w:rsidR="00C86D48" w:rsidRDefault="00C86D48">
      <w:pPr>
        <w:pStyle w:val="Standard"/>
        <w:jc w:val="both"/>
        <w:rPr>
          <w:rFonts w:hint="eastAsia"/>
          <w:b/>
          <w:bCs/>
        </w:rPr>
      </w:pP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- осуществлению платежей, взносов, безвозмездных перечислений в рамках исполнения договоров (соглашений);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- обслуживанию муниципального долга;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- исполнению судебных решений.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C86D48" w:rsidRDefault="00C86D48">
      <w:pPr>
        <w:pStyle w:val="Standard"/>
        <w:jc w:val="both"/>
        <w:rPr>
          <w:rFonts w:hint="eastAsia"/>
        </w:rPr>
      </w:pPr>
    </w:p>
    <w:p w:rsidR="00C86D48" w:rsidRDefault="00E86EA1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5. ПОДТВЕРЖДЕНИЕ ДЕНЕЖНЫХ ОБЯЗАТЕЛЬСТВ</w:t>
      </w:r>
    </w:p>
    <w:p w:rsidR="00C86D48" w:rsidRDefault="00C86D48">
      <w:pPr>
        <w:pStyle w:val="Standard"/>
        <w:jc w:val="both"/>
        <w:rPr>
          <w:rFonts w:hint="eastAsia"/>
        </w:rPr>
      </w:pP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5.1. Подтверждение денежных обязательств заключается в подтверждении главными распорядителями и администратором источников финансирования дефицита местного бюджета обязанности оплатить за счет средств местного бюджета принятые денежные обязательства.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пределах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5.3. 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lastRenderedPageBreak/>
        <w:t>5.4. 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C86D48" w:rsidRDefault="00C86D48">
      <w:pPr>
        <w:pStyle w:val="Standard"/>
        <w:jc w:val="both"/>
        <w:rPr>
          <w:rFonts w:hint="eastAsia"/>
        </w:rPr>
      </w:pPr>
    </w:p>
    <w:p w:rsidR="00C86D48" w:rsidRDefault="00E86EA1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6. САНКЦИОНИРОВАНИЕ ОПЛАТЫ ДЕНЕЖНЫХ ОБЯЗАТЕЛЬСТВ</w:t>
      </w:r>
    </w:p>
    <w:p w:rsidR="00C86D48" w:rsidRDefault="00C86D48">
      <w:pPr>
        <w:pStyle w:val="Standard"/>
        <w:jc w:val="both"/>
        <w:rPr>
          <w:rFonts w:hint="eastAsia"/>
        </w:rPr>
      </w:pP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6.2. Ответственный работник Финансового органа готовит расходное расписание, которое подписывается Главой </w:t>
      </w:r>
      <w:r w:rsidR="00D12CC5">
        <w:rPr>
          <w:rFonts w:ascii="Times New Roman" w:hAnsi="Times New Roman"/>
        </w:rPr>
        <w:t>Калининского</w:t>
      </w:r>
      <w:r>
        <w:rPr>
          <w:rFonts w:ascii="Times New Roman" w:hAnsi="Times New Roman"/>
        </w:rPr>
        <w:t xml:space="preserve"> сельского поселения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6.3. Платежные документы проверяются на наличие в них следующих реквизитов и показателей: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1) номера соответствующего лицевого счета, открытого главному распорядителю, администратору источников финансирования дефиц</w:t>
      </w:r>
      <w:bookmarkStart w:id="0" w:name="_GoBack"/>
      <w:bookmarkEnd w:id="0"/>
      <w:r>
        <w:rPr>
          <w:rFonts w:ascii="Times New Roman" w:hAnsi="Times New Roman"/>
        </w:rPr>
        <w:t>ита местного бюджета;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4) суммы налога на добавленную стоимость (при наличии);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D12CC5">
        <w:rPr>
          <w:rFonts w:ascii="Times New Roman" w:hAnsi="Times New Roman"/>
        </w:rPr>
        <w:t>Калининского</w:t>
      </w:r>
      <w:r>
        <w:rPr>
          <w:rFonts w:ascii="Times New Roman" w:hAnsi="Times New Roman"/>
        </w:rPr>
        <w:t xml:space="preserve"> сельского поселения.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</w:t>
      </w:r>
      <w:r>
        <w:rPr>
          <w:rFonts w:ascii="Times New Roman" w:hAnsi="Times New Roman"/>
        </w:rPr>
        <w:lastRenderedPageBreak/>
        <w:t>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2)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6.5.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6.7. 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C86D48" w:rsidRDefault="00C86D48">
      <w:pPr>
        <w:pStyle w:val="Standard"/>
        <w:jc w:val="both"/>
        <w:rPr>
          <w:rFonts w:hint="eastAsia"/>
        </w:rPr>
      </w:pPr>
    </w:p>
    <w:p w:rsidR="00C86D48" w:rsidRDefault="00E86EA1">
      <w:pPr>
        <w:pStyle w:val="Standard"/>
        <w:jc w:val="center"/>
        <w:rPr>
          <w:rFonts w:hint="eastAsia"/>
          <w:b/>
          <w:bCs/>
        </w:rPr>
      </w:pPr>
      <w:r>
        <w:rPr>
          <w:rFonts w:ascii="Times New Roman" w:hAnsi="Times New Roman"/>
          <w:b/>
          <w:bCs/>
        </w:rPr>
        <w:t>7. ПОДТВЕРЖДЕНИЕ ИСПОЛНЕНИЯ ДЕНЕЖНЫХ ОБЯЗАТЕЛЬСТВ</w:t>
      </w:r>
    </w:p>
    <w:p w:rsidR="00C86D48" w:rsidRDefault="00C86D48">
      <w:pPr>
        <w:pStyle w:val="Standard"/>
        <w:jc w:val="both"/>
        <w:rPr>
          <w:rFonts w:hint="eastAsia"/>
        </w:rPr>
      </w:pPr>
    </w:p>
    <w:p w:rsidR="00C86D48" w:rsidRDefault="00E86EA1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7.1. 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администраторов источников финансирования дефицита местного бюджета.</w:t>
      </w:r>
    </w:p>
    <w:p w:rsidR="00C86D48" w:rsidRDefault="00C86D48">
      <w:pPr>
        <w:pStyle w:val="Standard"/>
        <w:jc w:val="both"/>
        <w:rPr>
          <w:rFonts w:hint="eastAsia"/>
        </w:rPr>
      </w:pPr>
    </w:p>
    <w:sectPr w:rsidR="00C86D48">
      <w:pgSz w:w="11906" w:h="16838"/>
      <w:pgMar w:top="1134" w:right="1121" w:bottom="1134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FD8" w:rsidRDefault="00563FD8">
      <w:pPr>
        <w:spacing w:before="0" w:after="0"/>
      </w:pPr>
      <w:r>
        <w:separator/>
      </w:r>
    </w:p>
  </w:endnote>
  <w:endnote w:type="continuationSeparator" w:id="0">
    <w:p w:rsidR="00563FD8" w:rsidRDefault="00563F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FD8" w:rsidRDefault="00563FD8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563FD8" w:rsidRDefault="00563FD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6D48"/>
    <w:rsid w:val="00165273"/>
    <w:rsid w:val="00172E0A"/>
    <w:rsid w:val="00507961"/>
    <w:rsid w:val="00563FD8"/>
    <w:rsid w:val="00625529"/>
    <w:rsid w:val="006474A9"/>
    <w:rsid w:val="0099761A"/>
    <w:rsid w:val="00C86D48"/>
    <w:rsid w:val="00D12CC5"/>
    <w:rsid w:val="00E86EA1"/>
    <w:rsid w:val="00EC4F15"/>
    <w:rsid w:val="00F03AD4"/>
    <w:rsid w:val="00F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A5067-DD83-468A-B10C-ED96ADDD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initionTerm">
    <w:name w:val="Definition Term"/>
    <w:basedOn w:val="a"/>
  </w:style>
  <w:style w:type="paragraph" w:customStyle="1" w:styleId="DefinitionList">
    <w:name w:val="Definition List"/>
    <w:basedOn w:val="a"/>
    <w:pPr>
      <w:ind w:left="360"/>
    </w:pPr>
  </w:style>
  <w:style w:type="paragraph" w:customStyle="1" w:styleId="H1">
    <w:name w:val="H1"/>
    <w:basedOn w:val="a"/>
    <w:pPr>
      <w:keepNext/>
      <w:outlineLvl w:val="1"/>
    </w:pPr>
    <w:rPr>
      <w:b/>
      <w:sz w:val="48"/>
    </w:rPr>
  </w:style>
  <w:style w:type="paragraph" w:customStyle="1" w:styleId="H2">
    <w:name w:val="H2"/>
    <w:basedOn w:val="a"/>
    <w:pPr>
      <w:keepNext/>
      <w:outlineLvl w:val="2"/>
    </w:pPr>
    <w:rPr>
      <w:b/>
      <w:sz w:val="36"/>
    </w:rPr>
  </w:style>
  <w:style w:type="paragraph" w:customStyle="1" w:styleId="H3">
    <w:name w:val="H3"/>
    <w:basedOn w:val="a"/>
    <w:pPr>
      <w:keepNext/>
      <w:outlineLvl w:val="3"/>
    </w:pPr>
    <w:rPr>
      <w:b/>
      <w:sz w:val="28"/>
    </w:rPr>
  </w:style>
  <w:style w:type="paragraph" w:customStyle="1" w:styleId="H4">
    <w:name w:val="H4"/>
    <w:basedOn w:val="a"/>
    <w:pPr>
      <w:keepNext/>
      <w:outlineLvl w:val="4"/>
    </w:pPr>
    <w:rPr>
      <w:b/>
    </w:rPr>
  </w:style>
  <w:style w:type="paragraph" w:customStyle="1" w:styleId="H5">
    <w:name w:val="H5"/>
    <w:basedOn w:val="a"/>
    <w:pPr>
      <w:keepNext/>
      <w:outlineLvl w:val="5"/>
    </w:pPr>
    <w:rPr>
      <w:b/>
      <w:sz w:val="20"/>
    </w:rPr>
  </w:style>
  <w:style w:type="paragraph" w:customStyle="1" w:styleId="H6">
    <w:name w:val="H6"/>
    <w:basedOn w:val="a"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rPr>
      <w:i/>
    </w:rPr>
  </w:style>
  <w:style w:type="paragraph" w:customStyle="1" w:styleId="Blockquote">
    <w:name w:val="Blockquote"/>
    <w:basedOn w:val="a"/>
    <w:pPr>
      <w:ind w:left="360" w:right="360"/>
    </w:p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pPr>
      <w:jc w:val="center"/>
    </w:pPr>
    <w:rPr>
      <w:rFonts w:ascii="Arial" w:eastAsia="Arial" w:hAnsi="Arial" w:cs="Courier New"/>
      <w:vanish/>
      <w:sz w:val="16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a5">
    <w:name w:val="Strong"/>
    <w:rPr>
      <w:b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a6">
    <w:name w:val="Balloon Text"/>
    <w:basedOn w:val="a"/>
    <w:link w:val="a7"/>
    <w:uiPriority w:val="99"/>
    <w:semiHidden/>
    <w:unhideWhenUsed/>
    <w:rsid w:val="006474A9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474A9"/>
    <w:rPr>
      <w:rFonts w:ascii="Tahoma" w:eastAsia="Arial" w:hAnsi="Tahoma" w:cs="Mangal"/>
      <w:sz w:val="16"/>
      <w:szCs w:val="14"/>
    </w:rPr>
  </w:style>
  <w:style w:type="paragraph" w:customStyle="1" w:styleId="2">
    <w:name w:val="Обычный2"/>
    <w:rsid w:val="00D12CC5"/>
    <w:pPr>
      <w:suppressAutoHyphens w:val="0"/>
      <w:autoSpaceDN/>
      <w:jc w:val="center"/>
      <w:textAlignment w:val="auto"/>
    </w:pPr>
    <w:rPr>
      <w:rFonts w:ascii="Arial" w:eastAsia="Times New Roman" w:hAnsi="Arial" w:cs="Times New Roman"/>
      <w:caps/>
      <w:noProof/>
      <w:kern w:val="16"/>
      <w:sz w:val="20"/>
      <w:szCs w:val="20"/>
      <w:lang w:eastAsia="ru-RU" w:bidi="ar-SA"/>
    </w:rPr>
  </w:style>
  <w:style w:type="paragraph" w:customStyle="1" w:styleId="--">
    <w:name w:val="- СТРАНИЦА -"/>
    <w:rsid w:val="00D12CC5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7</cp:revision>
  <cp:lastPrinted>2021-02-11T12:29:00Z</cp:lastPrinted>
  <dcterms:created xsi:type="dcterms:W3CDTF">2021-02-10T08:15:00Z</dcterms:created>
  <dcterms:modified xsi:type="dcterms:W3CDTF">2021-02-11T12:29:00Z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